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3388" cy="593388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28875556" name="Рисунок 1428875556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23212" cy="62321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6.72pt;height:46.72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>
        <w:t xml:space="preserve"> </w:t>
      </w:r>
      <w:r>
        <w:t xml:space="preserve">                                                                Приложение № </w:t>
      </w:r>
      <w:r>
        <w:t xml:space="preserve">3</w:t>
      </w:r>
      <w:r>
        <w:t xml:space="preserve"> к Договору на оказание услуг  </w:t>
      </w:r>
      <w:r/>
    </w:p>
    <w:p>
      <w:pPr>
        <w:jc w:val="right"/>
      </w:pPr>
      <w:r/>
      <w:r/>
    </w:p>
    <w:p>
      <w:r>
        <w:t xml:space="preserve">             </w:t>
      </w:r>
      <w:r>
        <w:tab/>
        <w:t xml:space="preserve">                       г. Москва</w:t>
      </w:r>
      <w:r/>
    </w:p>
    <w:p>
      <w:pPr>
        <w:jc w:val="center"/>
      </w:pPr>
      <w:r>
        <w:rPr>
          <w:rFonts w:ascii="Calibri" w:hAnsi="Calibri" w:eastAsia="Calibri" w:cs="Calibri"/>
          <w:b/>
          <w:sz w:val="56"/>
        </w:rPr>
        <w:br/>
      </w:r>
      <w:r>
        <w:rPr>
          <w:rFonts w:ascii="Calibri" w:hAnsi="Calibri" w:eastAsia="Calibri" w:cs="Calibri"/>
          <w:b/>
          <w:sz w:val="56"/>
        </w:rPr>
        <w:br/>
      </w:r>
      <w:r>
        <w:rPr>
          <w:rFonts w:ascii="Calibri" w:hAnsi="Calibri" w:eastAsia="Calibri" w:cs="Calibri"/>
          <w:b/>
          <w:sz w:val="56"/>
        </w:rPr>
        <w:br/>
        <w:t xml:space="preserve">Конфигурации услуг hh.ru</w:t>
      </w:r>
      <w:r/>
    </w:p>
    <w:p>
      <w:pPr>
        <w:jc w:val="center"/>
      </w:pPr>
      <w:r>
        <w:rPr>
          <w:rFonts w:ascii="Calibri" w:hAnsi="Calibri" w:eastAsia="Calibri" w:cs="Calibri"/>
          <w:sz w:val="18"/>
        </w:rPr>
        <w:t xml:space="preserve">Цены указаны в рублях РФ с учетом НДС 22% и действительны с </w:t>
      </w:r>
      <w:r>
        <w:rPr>
          <w:rFonts w:ascii="Calibri" w:hAnsi="Calibri" w:eastAsia="Calibri" w:cs="Calibri"/>
          <w:sz w:val="18"/>
        </w:rPr>
        <w:t xml:space="preserve">01</w:t>
      </w:r>
      <w:r>
        <w:rPr>
          <w:rFonts w:ascii="Calibri" w:hAnsi="Calibri" w:eastAsia="Calibri" w:cs="Calibri"/>
          <w:sz w:val="18"/>
        </w:rPr>
        <w:t xml:space="preserve"> </w:t>
      </w:r>
      <w:r>
        <w:rPr>
          <w:rFonts w:ascii="Calibri" w:hAnsi="Calibri" w:eastAsia="Calibri" w:cs="Calibri"/>
          <w:sz w:val="18"/>
        </w:rPr>
        <w:t xml:space="preserve">марта</w:t>
      </w:r>
      <w:r>
        <w:rPr>
          <w:rFonts w:ascii="Calibri" w:hAnsi="Calibri" w:eastAsia="Calibri" w:cs="Calibri"/>
          <w:sz w:val="18"/>
        </w:rPr>
        <w:t xml:space="preserve"> 2026 года</w:t>
      </w:r>
      <w:r/>
    </w:p>
    <w:p>
      <w:r>
        <w:br w:type="page" w:clear="all"/>
      </w:r>
      <w:r/>
    </w:p>
    <w:p>
      <w:pPr>
        <w:jc w:val="right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3388" cy="593388"/>
                <wp:effectExtent l="0" t="0" r="0" b="0"/>
                <wp:docPr id="2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28875556" name="Рисунок 1428875556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23212" cy="62321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46.72pt;height:46.72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/>
    </w:p>
    <w:p>
      <w:pPr>
        <w:spacing w:after="0" w:line="240" w:lineRule="auto"/>
      </w:pPr>
      <w:r>
        <w:rPr>
          <w:rFonts w:ascii="Calibri" w:hAnsi="Calibri" w:eastAsia="Calibri" w:cs="Calibri"/>
          <w:b/>
          <w:sz w:val="32"/>
        </w:rPr>
        <w:t xml:space="preserve">Стоимость доступа к базе резюме с возможностью просмотра контактной информации соискателя по всем специализациям и с публикациями вакансий «Стандарт» в регионах России</w:t>
      </w:r>
      <w:r/>
    </w:p>
    <w:p>
      <w:pPr>
        <w:spacing w:after="0" w:line="240" w:lineRule="auto"/>
      </w:pPr>
      <w:r>
        <w:rPr>
          <w:rFonts w:ascii="Calibri" w:hAnsi="Calibri" w:eastAsia="Calibri" w:cs="Calibri"/>
          <w:sz w:val="18"/>
        </w:rPr>
        <w:t xml:space="preserve">Цены указаны в рублях РФ с учетом НДС 22% и действительны </w:t>
      </w:r>
      <w:r>
        <w:rPr>
          <w:rFonts w:ascii="Calibri" w:hAnsi="Calibri" w:eastAsia="Calibri" w:cs="Calibri"/>
          <w:sz w:val="18"/>
        </w:rPr>
        <w:t xml:space="preserve">с 01 марта 2026 года</w:t>
      </w:r>
      <w:r/>
    </w:p>
    <w:tbl>
      <w:tblPr>
        <w:tblW w:w="5000" w:type="pct"/>
        <w:tblInd w:w="1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62"/>
        <w:gridCol w:w="1404"/>
        <w:gridCol w:w="1880"/>
        <w:gridCol w:w="1243"/>
        <w:gridCol w:w="1243"/>
        <w:gridCol w:w="1023"/>
      </w:tblGrid>
      <w:tr>
        <w:tblPrEx/>
        <w:trPr>
          <w:tblHeader/>
        </w:trPr>
        <w:tc>
          <w:tcPr>
            <w:tcW w:w="1371" w:type="pct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Calibri" w:hAnsi="Calibri" w:eastAsia="Calibri" w:cs="Calibri"/>
                <w:b/>
                <w:sz w:val="22"/>
              </w:rPr>
              <w:t xml:space="preserve">Регион</w:t>
            </w:r>
            <w:r/>
          </w:p>
        </w:tc>
        <w:tc>
          <w:tcPr>
            <w:tcW w:w="749" w:type="pct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Calibri" w:hAnsi="Calibri" w:eastAsia="Calibri" w:cs="Calibri"/>
                <w:b/>
                <w:sz w:val="22"/>
              </w:rPr>
              <w:t xml:space="preserve">Длительность, дни</w:t>
            </w:r>
            <w:r/>
          </w:p>
        </w:tc>
        <w:tc>
          <w:tcPr>
            <w:tcW w:w="1006" w:type="pct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Calibri" w:hAnsi="Calibri" w:eastAsia="Calibri" w:cs="Calibri"/>
                <w:b/>
                <w:sz w:val="22"/>
              </w:rPr>
              <w:t xml:space="preserve">Количество просмотров контактов, шт.</w:t>
            </w:r>
            <w:r/>
          </w:p>
        </w:tc>
        <w:tc>
          <w:tcPr>
            <w:tcW w:w="66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Calibri" w:hAnsi="Calibri" w:eastAsia="Calibri" w:cs="Calibri"/>
                <w:b/>
                <w:sz w:val="22"/>
              </w:rPr>
            </w:pPr>
            <w:r>
              <w:rPr>
                <w:rFonts w:ascii="Calibri" w:hAnsi="Calibri" w:eastAsia="Calibri" w:cs="Calibri"/>
                <w:b/>
                <w:sz w:val="22"/>
              </w:rPr>
              <w:t xml:space="preserve">Количество вакансий в пакете, шт.</w:t>
            </w:r>
            <w:r>
              <w:rPr>
                <w:rFonts w:ascii="Calibri" w:hAnsi="Calibri" w:eastAsia="Calibri" w:cs="Calibri"/>
                <w:b/>
                <w:sz w:val="22"/>
              </w:rPr>
            </w:r>
          </w:p>
          <w:p>
            <w:pPr>
              <w:jc w:val="center"/>
              <w:spacing w:after="0" w:line="240" w:lineRule="auto"/>
            </w:pPr>
            <w:r>
              <w:rPr>
                <w:rFonts w:ascii="Calibri" w:hAnsi="Calibri" w:eastAsia="Calibri" w:cs="Calibri"/>
                <w:b/>
                <w:sz w:val="22"/>
              </w:rPr>
              <w:t xml:space="preserve">Размещение на сайте hh.ru</w:t>
            </w:r>
            <w:r/>
          </w:p>
        </w:tc>
        <w:tc>
          <w:tcPr>
            <w:tcW w:w="66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Calibri" w:hAnsi="Calibri" w:eastAsia="Calibri" w:cs="Calibri"/>
                <w:b/>
                <w:sz w:val="22"/>
              </w:rPr>
            </w:pPr>
            <w:r>
              <w:rPr>
                <w:rFonts w:ascii="Calibri" w:hAnsi="Calibri" w:eastAsia="Calibri" w:cs="Calibri"/>
                <w:b/>
                <w:sz w:val="22"/>
              </w:rPr>
              <w:t xml:space="preserve">Количество вакансий в пакете, шт.</w:t>
            </w:r>
            <w:r>
              <w:rPr>
                <w:rFonts w:ascii="Calibri" w:hAnsi="Calibri" w:eastAsia="Calibri" w:cs="Calibri"/>
                <w:b/>
                <w:sz w:val="22"/>
              </w:rPr>
            </w:r>
          </w:p>
          <w:p>
            <w:pPr>
              <w:jc w:val="center"/>
              <w:spacing w:after="0" w:line="240" w:lineRule="auto"/>
              <w:rPr>
                <w:rFonts w:ascii="Calibri" w:hAnsi="Calibri" w:eastAsia="Calibri" w:cs="Calibri"/>
                <w:b/>
                <w:sz w:val="22"/>
              </w:rPr>
            </w:pPr>
            <w:r>
              <w:rPr>
                <w:rFonts w:ascii="Calibri" w:hAnsi="Calibri" w:eastAsia="Calibri" w:cs="Calibri"/>
                <w:b/>
                <w:sz w:val="22"/>
              </w:rPr>
              <w:t xml:space="preserve">Размещение на сайтах hh.ru и zarplata.ru</w:t>
            </w:r>
            <w:r>
              <w:rPr>
                <w:rFonts w:ascii="Calibri" w:hAnsi="Calibri" w:eastAsia="Calibri" w:cs="Calibri"/>
                <w:b/>
                <w:sz w:val="22"/>
              </w:rPr>
            </w:r>
          </w:p>
        </w:tc>
        <w:tc>
          <w:tcPr>
            <w:tcW w:w="548" w:type="pct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Calibri" w:hAnsi="Calibri" w:eastAsia="Calibri" w:cs="Calibri"/>
                <w:b/>
                <w:sz w:val="22"/>
              </w:rPr>
              <w:t xml:space="preserve">Стоимость доступа, руб.</w:t>
            </w:r>
            <w:r/>
          </w:p>
        </w:tc>
      </w:tr>
      <w:tr>
        <w:tblPrEx/>
        <w:trPr/>
        <w:tc>
          <w:tcPr>
            <w:tcW w:w="1371" w:type="pct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Calibri" w:hAnsi="Calibri" w:eastAsia="Calibri" w:cs="Calibri"/>
                <w:sz w:val="20"/>
              </w:rPr>
              <w:t xml:space="preserve">Сибирский федеральный округ</w:t>
            </w:r>
            <w:r/>
            <w:r/>
          </w:p>
          <w:p>
            <w:pPr>
              <w:spacing w:after="0" w:line="240" w:lineRule="auto"/>
            </w:pPr>
            <w:r/>
            <w:r/>
          </w:p>
        </w:tc>
        <w:tc>
          <w:tcPr>
            <w:tcW w:w="749" w:type="pct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Calibri" w:hAnsi="Calibri" w:eastAsia="Calibri" w:cs="Calibri"/>
                <w:sz w:val="20"/>
              </w:rPr>
              <w:t xml:space="preserve">365</w:t>
            </w:r>
            <w:r/>
          </w:p>
        </w:tc>
        <w:tc>
          <w:tcPr>
            <w:tcW w:w="1006" w:type="pct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Calibri" w:hAnsi="Calibri" w:eastAsia="Calibri" w:cs="Calibri"/>
                <w:sz w:val="20"/>
              </w:rPr>
              <w:t xml:space="preserve">3500</w:t>
            </w:r>
            <w:r/>
          </w:p>
        </w:tc>
        <w:tc>
          <w:tcPr>
            <w:tcW w:w="663" w:type="pct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Calibri" w:hAnsi="Calibri" w:eastAsia="Calibri" w:cs="Calibri"/>
                <w:sz w:val="20"/>
              </w:rPr>
              <w:t xml:space="preserve">335</w:t>
            </w:r>
            <w:r/>
          </w:p>
        </w:tc>
        <w:tc>
          <w:tcPr>
            <w:tcW w:w="66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W w:w="548" w:type="pct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Calibri" w:hAnsi="Calibri" w:eastAsia="Calibri" w:cs="Calibri"/>
                <w:sz w:val="20"/>
              </w:rPr>
              <w:t xml:space="preserve">510212</w:t>
            </w:r>
            <w:r/>
          </w:p>
        </w:tc>
      </w:tr>
      <w:tr>
        <w:tblPrEx/>
        <w:trPr/>
        <w:tc>
          <w:tcPr>
            <w:tcW w:w="1371" w:type="pct"/>
            <w:vMerge w:val="continue"/>
            <w:textDirection w:val="lrTb"/>
            <w:noWrap w:val="false"/>
          </w:tcPr>
          <w:p>
            <w:pPr>
              <w:spacing w:after="0" w:line="240" w:lineRule="auto"/>
            </w:pPr>
            <w:r/>
            <w:r/>
          </w:p>
        </w:tc>
        <w:tc>
          <w:tcPr>
            <w:tcW w:w="749" w:type="pct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Calibri" w:hAnsi="Calibri" w:eastAsia="Calibri" w:cs="Calibri"/>
                <w:sz w:val="20"/>
              </w:rPr>
              <w:t xml:space="preserve">365</w:t>
            </w:r>
            <w:r/>
          </w:p>
        </w:tc>
        <w:tc>
          <w:tcPr>
            <w:tcW w:w="1006" w:type="pct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Calibri" w:hAnsi="Calibri" w:eastAsia="Calibri" w:cs="Calibri"/>
                <w:sz w:val="20"/>
              </w:rPr>
              <w:t xml:space="preserve">3500</w:t>
            </w:r>
            <w:r/>
          </w:p>
        </w:tc>
        <w:tc>
          <w:tcPr>
            <w:tcW w:w="663" w:type="pct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/>
            <w:r/>
          </w:p>
        </w:tc>
        <w:tc>
          <w:tcPr>
            <w:tcW w:w="66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Calibri" w:hAnsi="Calibri" w:eastAsia="Calibri" w:cs="Calibri"/>
                <w:sz w:val="20"/>
              </w:rPr>
            </w:pPr>
            <w:r>
              <w:rPr>
                <w:rFonts w:ascii="Calibri" w:hAnsi="Calibri" w:eastAsia="Calibri" w:cs="Calibri"/>
                <w:sz w:val="20"/>
              </w:rPr>
              <w:t xml:space="preserve">335</w:t>
            </w:r>
            <w:r>
              <w:rPr>
                <w:rFonts w:ascii="Calibri" w:hAnsi="Calibri" w:eastAsia="Calibri" w:cs="Calibri"/>
                <w:sz w:val="20"/>
              </w:rPr>
            </w:r>
          </w:p>
        </w:tc>
        <w:tc>
          <w:tcPr>
            <w:tcW w:w="548" w:type="pct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Calibri" w:hAnsi="Calibri" w:eastAsia="Calibri" w:cs="Calibri"/>
                <w:sz w:val="20"/>
              </w:rPr>
              <w:t xml:space="preserve">551029</w:t>
            </w:r>
            <w:r/>
          </w:p>
        </w:tc>
      </w:tr>
    </w:tbl>
    <w:p>
      <w:r/>
      <w:r>
        <w:rPr>
          <w:rFonts w:ascii="Calibri" w:hAnsi="Calibri" w:eastAsia="Calibri" w:cs="Calibri"/>
          <w:sz w:val="18"/>
        </w:rPr>
      </w:r>
      <w:r/>
    </w:p>
    <w:p>
      <w:r/>
      <w:r/>
    </w:p>
    <w:tbl>
      <w:tblPr>
        <w:tblW w:w="930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600" w:firstRow="0" w:lastRow="0" w:firstColumn="0" w:lastColumn="0" w:noHBand="1" w:noVBand="1"/>
      </w:tblPr>
      <w:tblGrid>
        <w:gridCol w:w="4305"/>
        <w:gridCol w:w="4995"/>
      </w:tblGrid>
      <w:tr>
        <w:tblPrEx/>
        <w:trPr>
          <w:trHeight w:val="58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4305" w:type="dxa"/>
            <w:textDirection w:val="lrTb"/>
            <w:noWrap w:val="false"/>
          </w:tcPr>
          <w:p>
            <w:pPr>
              <w:ind w:right="140"/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ИСПОЛНИТЕЛЬ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ind w:right="140"/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4995" w:type="dxa"/>
            <w:textDirection w:val="lrTb"/>
            <w:noWrap w:val="false"/>
          </w:tcPr>
          <w:p>
            <w:pPr>
              <w:ind w:left="140" w:right="140"/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ЗАКАЗЧИК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ind w:left="140" w:right="140"/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АКЦИОНЕРНОЕ ОБЩЕСТВО "РОССЕТИ СИБИРЬ ТЫВАЭНЕРГО"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</w:tr>
      <w:tr>
        <w:tblPrEx/>
        <w:trPr>
          <w:trHeight w:val="144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4305" w:type="dxa"/>
            <w:textDirection w:val="lrTb"/>
            <w:noWrap w:val="false"/>
          </w:tcPr>
          <w:p>
            <w:pPr>
              <w:ind w:right="140"/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Генеральный директор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ind w:left="140" w:right="140"/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ind w:right="140"/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____________/./</w:t>
            </w:r>
            <w:r>
              <w:rPr>
                <w:rFonts w:ascii="Arial Narrow" w:hAnsi="Arial Narrow"/>
                <w:sz w:val="18"/>
                <w:szCs w:val="18"/>
              </w:rPr>
              <w:br/>
              <w:t xml:space="preserve">               </w:t>
            </w:r>
            <w:r>
              <w:rPr>
                <w:rFonts w:ascii="Arial Narrow" w:hAnsi="Arial Narrow"/>
                <w:sz w:val="18"/>
                <w:szCs w:val="18"/>
              </w:rPr>
              <w:tab/>
              <w:t xml:space="preserve">(подпись) 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499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Генеральный директор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ind w:left="2300" w:right="140"/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(должность)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ind w:left="2300" w:right="140"/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ind w:left="140" w:right="140"/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_________________  //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ind w:left="860" w:right="140"/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(подпись)                                                    </w:t>
            </w:r>
            <w:r>
              <w:rPr>
                <w:rFonts w:ascii="Arial Narrow" w:hAnsi="Arial Narrow"/>
                <w:sz w:val="18"/>
                <w:szCs w:val="18"/>
              </w:rPr>
              <w:tab/>
              <w:t xml:space="preserve">(ФИО)</w:t>
            </w:r>
            <w:r>
              <w:rPr>
                <w:rFonts w:ascii="Arial Narrow" w:hAnsi="Arial Narrow"/>
                <w:sz w:val="18"/>
                <w:szCs w:val="18"/>
              </w:rPr>
            </w:r>
          </w:p>
          <w:p>
            <w:pPr>
              <w:ind w:left="140" w:right="140"/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</w:r>
          </w:p>
        </w:tc>
      </w:tr>
    </w:tbl>
    <w:p>
      <w:pPr>
        <w:spacing w:after="0" w:line="240" w:lineRule="auto"/>
      </w:pPr>
      <w:r/>
      <w:r/>
    </w:p>
    <w:sectPr>
      <w:footnotePr/>
      <w:endnotePr/>
      <w:type w:val="nextPage"/>
      <w:pgSz w:w="11906" w:h="16838" w:orient="portrait"/>
      <w:pgMar w:top="1134" w:right="850" w:bottom="750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3"/>
  </w:num>
  <w:num w:numId="5">
    <w:abstractNumId w:val="8"/>
  </w:num>
  <w:num w:numId="6">
    <w:abstractNumId w:val="6"/>
  </w:num>
  <w:num w:numId="7">
    <w:abstractNumId w:val="5"/>
  </w:num>
  <w:num w:numId="8">
    <w:abstractNumId w:val="15"/>
  </w:num>
  <w:num w:numId="9">
    <w:abstractNumId w:val="0"/>
  </w:num>
  <w:num w:numId="10">
    <w:abstractNumId w:val="2"/>
  </w:num>
  <w:num w:numId="11">
    <w:abstractNumId w:val="11"/>
  </w:num>
  <w:num w:numId="12">
    <w:abstractNumId w:val="14"/>
  </w:num>
  <w:num w:numId="13">
    <w:abstractNumId w:val="4"/>
  </w:num>
  <w:num w:numId="14">
    <w:abstractNumId w:val="10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4"/>
        <w:szCs w:val="24"/>
        <w:lang w:val="ru-RU" w:eastAsia="ru-RU" w:bidi="ar-SA"/>
        <w14:ligatures w14:val="standardContextual"/>
      </w:rPr>
    </w:rPrDefault>
    <w:pPrDefault>
      <w:pPr>
        <w:spacing w:before="0" w:beforeAutospacing="0" w:after="160" w:afterAutospacing="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2"/>
    <w:next w:val="652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2"/>
    <w:next w:val="652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2"/>
    <w:next w:val="652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2"/>
    <w:next w:val="652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54"/>
    <w:link w:val="653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2"/>
    <w:next w:val="652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2"/>
    <w:next w:val="652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2"/>
    <w:next w:val="652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2"/>
    <w:next w:val="652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2"/>
    <w:next w:val="652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4"/>
    <w:link w:val="34"/>
    <w:uiPriority w:val="10"/>
    <w:rPr>
      <w:sz w:val="48"/>
      <w:szCs w:val="48"/>
    </w:rPr>
  </w:style>
  <w:style w:type="paragraph" w:styleId="36">
    <w:name w:val="Subtitle"/>
    <w:basedOn w:val="652"/>
    <w:next w:val="652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4"/>
    <w:link w:val="36"/>
    <w:uiPriority w:val="11"/>
    <w:rPr>
      <w:sz w:val="24"/>
      <w:szCs w:val="24"/>
    </w:rPr>
  </w:style>
  <w:style w:type="paragraph" w:styleId="38">
    <w:name w:val="Quote"/>
    <w:basedOn w:val="652"/>
    <w:next w:val="652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2"/>
    <w:next w:val="652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2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54"/>
    <w:link w:val="42"/>
    <w:uiPriority w:val="99"/>
  </w:style>
  <w:style w:type="paragraph" w:styleId="44">
    <w:name w:val="Footer"/>
    <w:basedOn w:val="652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54"/>
    <w:link w:val="44"/>
    <w:uiPriority w:val="99"/>
  </w:style>
  <w:style w:type="paragraph" w:styleId="46">
    <w:name w:val="Caption"/>
    <w:basedOn w:val="652"/>
    <w:next w:val="65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bfe4f4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bfe4f4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bfe4f4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bfe4f4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c2e6f5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c2e6f5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19749a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1a88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196c23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60cbf3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a02b93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4ea72e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fe4f4" w:themeFill="accent1" w:themeFillTint="34"/>
    </w:tblPr>
    <w:tblStylePr w:type="band1Horz">
      <w:tcPr>
        <w:shd w:val="clear" w:color="ffffff" w:themeColor="accent1" w:themeTint="75" w:fill="70c4e7" w:themeFill="accent1" w:themeFillTint="75"/>
      </w:tcPr>
    </w:tblStylePr>
    <w:tblStylePr w:type="band1Vert">
      <w:tcPr>
        <w:shd w:val="clear" w:color="ffffff" w:themeColor="accent1" w:themeTint="75" w:fill="70c4e7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156082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156082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e2d7" w:themeFill="accent2" w:themeFillTint="32"/>
    </w:tblPr>
    <w:tblStylePr w:type="band1Horz">
      <w:tcPr>
        <w:shd w:val="clear" w:color="ffffff" w:themeColor="accent2" w:themeTint="75" w:fill="f4bca1" w:themeFill="accent2" w:themeFillTint="75"/>
      </w:tcPr>
    </w:tblStylePr>
    <w:tblStylePr w:type="band1Vert">
      <w:tcPr>
        <w:shd w:val="clear" w:color="ffffff" w:themeColor="accent2" w:themeTint="75" w:fill="f4bc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97132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97132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bff0c5" w:themeFill="accent3" w:themeFillTint="34"/>
    </w:tblPr>
    <w:tblStylePr w:type="band1Horz">
      <w:tcPr>
        <w:shd w:val="clear" w:color="ffffff" w:themeColor="accent3" w:themeTint="75" w:fill="72dd7e" w:themeFill="accent3" w:themeFillTint="75"/>
      </w:tcPr>
    </w:tblStylePr>
    <w:tblStylePr w:type="band1Vert">
      <w:tcPr>
        <w:shd w:val="clear" w:color="ffffff" w:themeColor="accent3" w:themeTint="75" w:fill="72dd7e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196b24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196b24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c8edfb" w:themeFill="accent4" w:themeFillTint="34"/>
    </w:tblPr>
    <w:tblStylePr w:type="band1Horz">
      <w:tcPr>
        <w:shd w:val="clear" w:color="ffffff" w:themeColor="accent4" w:themeTint="75" w:fill="85d7f6" w:themeFill="accent4" w:themeFillTint="75"/>
      </w:tcPr>
    </w:tblStylePr>
    <w:tblStylePr w:type="band1Vert">
      <w:tcPr>
        <w:shd w:val="clear" w:color="ffffff" w:themeColor="accent4" w:themeTint="75" w:fill="85d7f6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0f9ed5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0f9ed5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1ceed" w:themeFill="accent5" w:themeFillTint="34"/>
    </w:tblPr>
    <w:tblStylePr w:type="band1Horz">
      <w:tcPr>
        <w:shd w:val="clear" w:color="ffffff" w:themeColor="accent5" w:themeTint="75" w:fill="e08fd8" w:themeFill="accent5" w:themeFillTint="75"/>
      </w:tcPr>
    </w:tblStylePr>
    <w:tblStylePr w:type="band1Vert">
      <w:tcPr>
        <w:shd w:val="clear" w:color="ffffff" w:themeColor="accent5" w:themeTint="75" w:fill="e08fd8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a02b93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a02b93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d9f1d0" w:themeFill="accent6" w:themeFillTint="34"/>
    </w:tblPr>
    <w:tblStylePr w:type="band1Horz">
      <w:tcPr>
        <w:shd w:val="clear" w:color="ffffff" w:themeColor="accent6" w:themeTint="75" w:fill="aae194" w:themeFill="accent6" w:themeFillTint="75"/>
      </w:tcPr>
    </w:tblStylePr>
    <w:tblStylePr w:type="band1Vert">
      <w:tcPr>
        <w:shd w:val="clear" w:color="ffffff" w:themeColor="accent6" w:themeTint="75" w:fill="aae194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4ea72e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4ea72e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bfe4f4" w:themeFill="accent1" w:themeFillTint="34"/>
      </w:tcPr>
    </w:tblStylePr>
    <w:tblStylePr w:type="band1Vert">
      <w:tcPr>
        <w:shd w:val="clear" w:color="ffffff" w:themeColor="accent1" w:themeTint="34" w:fill="bfe4f4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1b7ca4" w:themeColor="accent1" w:themeTint="80" w:themeShade="95"/>
      </w:rPr>
    </w:tblStylePr>
    <w:tblStylePr w:type="firstRow">
      <w:rPr>
        <w:b/>
        <w:color w:val="1b7ca4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1b7ca4" w:themeColor="accent1" w:themeTint="80" w:themeShade="95"/>
      </w:rPr>
    </w:tblStylePr>
    <w:tblStylePr w:type="lastRow">
      <w:rPr>
        <w:b/>
        <w:color w:val="1b7ca4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ae2d7" w:themeFill="accent2" w:themeFillTint="32"/>
      </w:tcPr>
    </w:tblStylePr>
    <w:tblStylePr w:type="band1Vert">
      <w:tcPr>
        <w:shd w:val="clear" w:color="ffffff" w:themeColor="accent2" w:themeTint="32" w:fill="fae2d7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34f16" w:themeColor="accent2" w:themeTint="97" w:themeShade="95"/>
      </w:rPr>
    </w:tblStylePr>
    <w:tblStylePr w:type="firstRow">
      <w:rPr>
        <w:b/>
        <w:color w:val="c34f16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34f16" w:themeColor="accent2" w:themeTint="97" w:themeShade="95"/>
      </w:rPr>
    </w:tblStylePr>
    <w:tblStylePr w:type="lastRow">
      <w:rPr>
        <w:b/>
        <w:color w:val="c34f16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bff0c5" w:themeFill="accent3" w:themeFillTint="34"/>
      </w:tcPr>
    </w:tblStylePr>
    <w:tblStylePr w:type="band1Vert">
      <w:tcPr>
        <w:shd w:val="clear" w:color="ffffff" w:themeColor="accent3" w:themeTint="34" w:fill="bff0c5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0e3f14" w:themeColor="accent3" w:themeTint="FE" w:themeShade="95"/>
      </w:rPr>
    </w:tblStylePr>
    <w:tblStylePr w:type="firstRow">
      <w:rPr>
        <w:b/>
        <w:color w:val="0e3f14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e3f14" w:themeColor="accent3" w:themeTint="FE" w:themeShade="95"/>
      </w:rPr>
    </w:tblStylePr>
    <w:tblStylePr w:type="lastRow">
      <w:rPr>
        <w:b/>
        <w:color w:val="0e3f14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c8edfb" w:themeFill="accent4" w:themeFillTint="34"/>
      </w:tcPr>
    </w:tblStylePr>
    <w:tblStylePr w:type="band1Vert">
      <w:tcPr>
        <w:shd w:val="clear" w:color="ffffff" w:themeColor="accent4" w:themeTint="34" w:fill="c8edf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0d8ab8" w:themeColor="accent4" w:themeTint="9A" w:themeShade="95"/>
      </w:rPr>
    </w:tblStylePr>
    <w:tblStylePr w:type="firstRow">
      <w:rPr>
        <w:b/>
        <w:color w:val="0d8ab8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0d8ab8" w:themeColor="accent4" w:themeTint="9A" w:themeShade="95"/>
      </w:rPr>
    </w:tblStylePr>
    <w:tblStylePr w:type="lastRow">
      <w:rPr>
        <w:b/>
        <w:color w:val="0d8ab8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f1ceed" w:themeFill="accent5" w:themeFillTint="34"/>
      </w:tcPr>
    </w:tblStylePr>
    <w:tblStylePr w:type="band1Vert">
      <w:tcPr>
        <w:shd w:val="clear" w:color="ffffff" w:themeColor="accent5" w:themeTint="34" w:fill="f1ceed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5c1955" w:themeColor="accent5" w:themeShade="95"/>
      </w:rPr>
    </w:tblStylePr>
    <w:tblStylePr w:type="firstRow">
      <w:rPr>
        <w:b/>
        <w:color w:val="5c1955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5c1955" w:themeColor="accent5" w:themeShade="95"/>
      </w:rPr>
    </w:tblStylePr>
    <w:tblStylePr w:type="lastRow">
      <w:rPr>
        <w:b/>
        <w:color w:val="5c1955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d9f1d0" w:themeFill="accent6" w:themeFillTint="34"/>
      </w:tcPr>
    </w:tblStylePr>
    <w:tblStylePr w:type="band1Vert">
      <w:tcPr>
        <w:shd w:val="clear" w:color="ffffff" w:themeColor="accent6" w:themeTint="34" w:fill="d9f1d0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5c1955" w:themeColor="accent5" w:themeShade="95"/>
      </w:rPr>
    </w:tblStylePr>
    <w:tblStylePr w:type="firstRow">
      <w:rPr>
        <w:b/>
        <w:color w:val="5c1955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5c1955" w:themeColor="accent5" w:themeShade="95"/>
      </w:rPr>
    </w:tblStylePr>
    <w:tblStylePr w:type="lastRow">
      <w:rPr>
        <w:b/>
        <w:color w:val="5c1955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1b7ca4" w:themeColor="accent1" w:themeTint="80" w:themeShade="95"/>
        <w:sz w:val="22"/>
      </w:rPr>
      <w:tcPr>
        <w:shd w:val="clear" w:color="ffffff" w:themeColor="accent1" w:themeTint="34" w:fill="bfe4f4" w:themeFill="accent1" w:themeFillTint="34"/>
      </w:tcPr>
    </w:tblStylePr>
    <w:tblStylePr w:type="band1Vert">
      <w:tcPr>
        <w:shd w:val="clear" w:color="ffffff" w:themeColor="accent1" w:themeTint="34" w:fill="bfe4f4" w:themeFill="accent1" w:themeFillTint="34"/>
      </w:tcPr>
    </w:tblStylePr>
    <w:tblStylePr w:type="band2Horz">
      <w:rPr>
        <w:rFonts w:ascii="Arial" w:hAnsi="Arial"/>
        <w:color w:val="1b7ca4" w:themeColor="accent1" w:themeTint="80" w:themeShade="95"/>
        <w:sz w:val="22"/>
      </w:rPr>
    </w:tblStylePr>
    <w:tblStylePr w:type="firstCol">
      <w:rPr>
        <w:rFonts w:ascii="Arial" w:hAnsi="Arial"/>
        <w:i/>
        <w:color w:val="1b7ca4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1b7ca4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1b7ca4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1b7ca4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34f16" w:themeColor="accent2" w:themeTint="97" w:themeShade="95"/>
        <w:sz w:val="22"/>
      </w:rPr>
      <w:tcPr>
        <w:shd w:val="clear" w:color="ffffff" w:themeColor="accent2" w:themeTint="32" w:fill="fae2d7" w:themeFill="accent2" w:themeFillTint="32"/>
      </w:tcPr>
    </w:tblStylePr>
    <w:tblStylePr w:type="band1Vert">
      <w:tcPr>
        <w:shd w:val="clear" w:color="ffffff" w:themeColor="accent2" w:themeTint="32" w:fill="fae2d7" w:themeFill="accent2" w:themeFillTint="32"/>
      </w:tcPr>
    </w:tblStylePr>
    <w:tblStylePr w:type="band2Horz">
      <w:rPr>
        <w:rFonts w:ascii="Arial" w:hAnsi="Arial"/>
        <w:color w:val="c34f16" w:themeColor="accent2" w:themeTint="97" w:themeShade="95"/>
        <w:sz w:val="22"/>
      </w:rPr>
    </w:tblStylePr>
    <w:tblStylePr w:type="firstCol">
      <w:rPr>
        <w:rFonts w:ascii="Arial" w:hAnsi="Arial"/>
        <w:i/>
        <w:color w:val="c34f16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34f16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34f16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34f16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0e3f14" w:themeColor="accent3" w:themeTint="FE" w:themeShade="95"/>
        <w:sz w:val="22"/>
      </w:rPr>
      <w:tcPr>
        <w:shd w:val="clear" w:color="ffffff" w:themeColor="accent3" w:themeTint="34" w:fill="bff0c5" w:themeFill="accent3" w:themeFillTint="34"/>
      </w:tcPr>
    </w:tblStylePr>
    <w:tblStylePr w:type="band1Vert">
      <w:tcPr>
        <w:shd w:val="clear" w:color="ffffff" w:themeColor="accent3" w:themeTint="34" w:fill="bff0c5" w:themeFill="accent3" w:themeFillTint="34"/>
      </w:tcPr>
    </w:tblStylePr>
    <w:tblStylePr w:type="band2Horz">
      <w:rPr>
        <w:rFonts w:ascii="Arial" w:hAnsi="Arial"/>
        <w:color w:val="0e3f14" w:themeColor="accent3" w:themeTint="FE" w:themeShade="95"/>
        <w:sz w:val="22"/>
      </w:rPr>
    </w:tblStylePr>
    <w:tblStylePr w:type="firstCol">
      <w:rPr>
        <w:rFonts w:ascii="Arial" w:hAnsi="Arial"/>
        <w:i/>
        <w:color w:val="0e3f14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e3f14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0e3f14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0e3f14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0d8ab8" w:themeColor="accent4" w:themeTint="9A" w:themeShade="95"/>
        <w:sz w:val="22"/>
      </w:rPr>
      <w:tcPr>
        <w:shd w:val="clear" w:color="ffffff" w:themeColor="accent4" w:themeTint="34" w:fill="c8edfb" w:themeFill="accent4" w:themeFillTint="34"/>
      </w:tcPr>
    </w:tblStylePr>
    <w:tblStylePr w:type="band1Vert">
      <w:tcPr>
        <w:shd w:val="clear" w:color="ffffff" w:themeColor="accent4" w:themeTint="34" w:fill="c8edfb" w:themeFill="accent4" w:themeFillTint="34"/>
      </w:tcPr>
    </w:tblStylePr>
    <w:tblStylePr w:type="band2Horz">
      <w:rPr>
        <w:rFonts w:ascii="Arial" w:hAnsi="Arial"/>
        <w:color w:val="0d8ab8" w:themeColor="accent4" w:themeTint="9A" w:themeShade="95"/>
        <w:sz w:val="22"/>
      </w:rPr>
    </w:tblStylePr>
    <w:tblStylePr w:type="firstCol">
      <w:rPr>
        <w:rFonts w:ascii="Arial" w:hAnsi="Arial"/>
        <w:i/>
        <w:color w:val="0d8ab8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0d8ab8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0d8ab8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0d8ab8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5c1955" w:themeColor="accent5" w:themeShade="95"/>
        <w:sz w:val="22"/>
      </w:rPr>
      <w:tcPr>
        <w:shd w:val="clear" w:color="ffffff" w:themeColor="accent5" w:themeTint="34" w:fill="f1ceed" w:themeFill="accent5" w:themeFillTint="34"/>
      </w:tcPr>
    </w:tblStylePr>
    <w:tblStylePr w:type="band1Vert">
      <w:tcPr>
        <w:shd w:val="clear" w:color="ffffff" w:themeColor="accent5" w:themeTint="34" w:fill="f1ceed" w:themeFill="accent5" w:themeFillTint="34"/>
      </w:tcPr>
    </w:tblStylePr>
    <w:tblStylePr w:type="band2Horz">
      <w:rPr>
        <w:rFonts w:ascii="Arial" w:hAnsi="Arial"/>
        <w:color w:val="5c1955" w:themeColor="accent5" w:themeShade="95"/>
        <w:sz w:val="22"/>
      </w:rPr>
    </w:tblStylePr>
    <w:tblStylePr w:type="firstCol">
      <w:rPr>
        <w:rFonts w:ascii="Arial" w:hAnsi="Arial"/>
        <w:i/>
        <w:color w:val="5c1955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5c1955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5c1955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1955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2e611a" w:themeColor="accent6" w:themeShade="95"/>
        <w:sz w:val="22"/>
      </w:rPr>
      <w:tcPr>
        <w:shd w:val="clear" w:color="ffffff" w:themeColor="accent6" w:themeTint="34" w:fill="d9f1d0" w:themeFill="accent6" w:themeFillTint="34"/>
      </w:tcPr>
    </w:tblStylePr>
    <w:tblStylePr w:type="band1Vert">
      <w:tcPr>
        <w:shd w:val="clear" w:color="ffffff" w:themeColor="accent6" w:themeTint="34" w:fill="d9f1d0" w:themeFill="accent6" w:themeFillTint="34"/>
      </w:tcPr>
    </w:tblStylePr>
    <w:tblStylePr w:type="band2Horz">
      <w:rPr>
        <w:rFonts w:ascii="Arial" w:hAnsi="Arial"/>
        <w:color w:val="2e611a" w:themeColor="accent6" w:themeShade="95"/>
        <w:sz w:val="22"/>
      </w:rPr>
    </w:tblStylePr>
    <w:tblStylePr w:type="firstCol">
      <w:rPr>
        <w:rFonts w:ascii="Arial" w:hAnsi="Arial"/>
        <w:i/>
        <w:color w:val="2e611a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2e611a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2e611a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e611a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b1dff2" w:themeFill="accent1" w:themeFillTint="40"/>
      </w:tcPr>
    </w:tblStylePr>
    <w:tblStylePr w:type="band1Vert">
      <w:tcPr>
        <w:shd w:val="clear" w:color="ffffff" w:themeColor="accent1" w:themeTint="40" w:fill="b1dff2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9daca" w:themeFill="accent2" w:themeFillTint="40"/>
      </w:tcPr>
    </w:tblStylePr>
    <w:tblStylePr w:type="band1Vert">
      <w:tcPr>
        <w:shd w:val="clear" w:color="ffffff" w:themeColor="accent2" w:themeTint="40" w:fill="f9daca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b2edb9" w:themeFill="accent3" w:themeFillTint="40"/>
      </w:tcPr>
    </w:tblStylePr>
    <w:tblStylePr w:type="band1Vert">
      <w:tcPr>
        <w:shd w:val="clear" w:color="ffffff" w:themeColor="accent3" w:themeTint="40" w:fill="b2edb9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bde9fa" w:themeFill="accent4" w:themeFillTint="40"/>
      </w:tcPr>
    </w:tblStylePr>
    <w:tblStylePr w:type="band1Vert">
      <w:tcPr>
        <w:shd w:val="clear" w:color="ffffff" w:themeColor="accent4" w:themeTint="40" w:fill="bde9fa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eec1e9" w:themeFill="accent5" w:themeFillTint="40"/>
      </w:tcPr>
    </w:tblStylePr>
    <w:tblStylePr w:type="band1Vert">
      <w:tcPr>
        <w:shd w:val="clear" w:color="ffffff" w:themeColor="accent5" w:themeTint="40" w:fill="eec1e9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0eec5" w:themeFill="accent6" w:themeFillTint="40"/>
      </w:tcPr>
    </w:tblStylePr>
    <w:tblStylePr w:type="band1Vert">
      <w:tcPr>
        <w:shd w:val="clear" w:color="ffffff" w:themeColor="accent6" w:themeTint="40" w:fill="d0eec5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b1dff2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b1dff2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9daca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9daca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b2edb9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b2edb9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bde9fa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bde9fa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eec1e9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eec1e9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0eec5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0eec5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156082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1a8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47d458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60cbf3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d76cc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90d873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b1dff2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b1dff2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156082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9daca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9daca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97132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b2edb9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b2edb9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196b24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bde9fa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bde9fa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0f9ed5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eec1e9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eec1e9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a02b93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0eec5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0eec5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4ea72e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156082" w:themeFill="accent1"/>
    </w:tblPr>
    <w:tblStylePr w:type="band1Horz">
      <w:tcPr>
        <w:shd w:val="clear" w:color="ffffff" w:themeColor="accent1" w:fill="156082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156082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156082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156082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1a884" w:themeFill="accent2" w:themeFillTint="97"/>
    </w:tblPr>
    <w:tblStylePr w:type="band1Horz">
      <w:tcPr>
        <w:shd w:val="clear" w:color="ffffff" w:themeColor="accent2" w:themeTint="97" w:fill="f1a88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1a88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1a88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1a88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7d458" w:themeFill="accent3" w:themeFillTint="98"/>
    </w:tblPr>
    <w:tblStylePr w:type="band1Horz">
      <w:tcPr>
        <w:shd w:val="clear" w:color="ffffff" w:themeColor="accent3" w:themeTint="98" w:fill="47d45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47d45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47d45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47d45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60cbf3" w:themeFill="accent4" w:themeFillTint="9A"/>
    </w:tblPr>
    <w:tblStylePr w:type="band1Horz">
      <w:tcPr>
        <w:shd w:val="clear" w:color="ffffff" w:themeColor="accent4" w:themeTint="9A" w:fill="60cbf3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60cbf3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60cbf3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60cbf3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d76ccb" w:themeFill="accent5" w:themeFillTint="9A"/>
    </w:tblPr>
    <w:tblStylePr w:type="band1Horz">
      <w:tcPr>
        <w:shd w:val="clear" w:color="ffffff" w:themeColor="accent5" w:themeTint="9A" w:fill="d76cc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d76cc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d76cc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d76cc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90d873" w:themeFill="accent6" w:themeFillTint="98"/>
    </w:tblPr>
    <w:tblStylePr w:type="band1Horz">
      <w:tcPr>
        <w:shd w:val="clear" w:color="ffffff" w:themeColor="accent6" w:themeTint="98" w:fill="90d8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90d8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90d8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90d8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b1dff2" w:themeFill="accent1" w:themeFillTint="40"/>
      </w:tcPr>
    </w:tblStylePr>
    <w:tblStylePr w:type="band1Vert">
      <w:tcPr>
        <w:shd w:val="clear" w:color="ffffff" w:themeColor="accent1" w:themeTint="40" w:fill="b1dff2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0c394b" w:themeColor="accent1" w:themeShade="95"/>
      </w:rPr>
    </w:tblStylePr>
    <w:tblStylePr w:type="firstRow">
      <w:rPr>
        <w:b/>
        <w:color w:val="0c394b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c394b" w:themeColor="accent1" w:themeShade="95"/>
      </w:rPr>
    </w:tblStylePr>
    <w:tblStylePr w:type="lastRow">
      <w:rPr>
        <w:b/>
        <w:color w:val="0c394b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9daca" w:themeFill="accent2" w:themeFillTint="40"/>
      </w:tcPr>
    </w:tblStylePr>
    <w:tblStylePr w:type="band1Vert">
      <w:tcPr>
        <w:shd w:val="clear" w:color="ffffff" w:themeColor="accent2" w:themeTint="40" w:fill="f9daca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34f16" w:themeColor="accent2" w:themeTint="97" w:themeShade="95"/>
      </w:rPr>
    </w:tblStylePr>
    <w:tblStylePr w:type="firstRow">
      <w:rPr>
        <w:b/>
        <w:color w:val="c34f16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34f16" w:themeColor="accent2" w:themeTint="97" w:themeShade="95"/>
      </w:rPr>
    </w:tblStylePr>
    <w:tblStylePr w:type="lastRow">
      <w:rPr>
        <w:b/>
        <w:color w:val="c34f16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b2edb9" w:themeFill="accent3" w:themeFillTint="40"/>
      </w:tcPr>
    </w:tblStylePr>
    <w:tblStylePr w:type="band1Vert">
      <w:tcPr>
        <w:shd w:val="clear" w:color="ffffff" w:themeColor="accent3" w:themeTint="40" w:fill="b2edb9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1f842b" w:themeColor="accent3" w:themeTint="98" w:themeShade="95"/>
      </w:rPr>
    </w:tblStylePr>
    <w:tblStylePr w:type="firstRow">
      <w:rPr>
        <w:b/>
        <w:color w:val="1f842b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f842b" w:themeColor="accent3" w:themeTint="98" w:themeShade="95"/>
      </w:rPr>
    </w:tblStylePr>
    <w:tblStylePr w:type="lastRow">
      <w:rPr>
        <w:b/>
        <w:color w:val="1f842b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bde9fa" w:themeFill="accent4" w:themeFillTint="40"/>
      </w:tcPr>
    </w:tblStylePr>
    <w:tblStylePr w:type="band1Vert">
      <w:tcPr>
        <w:shd w:val="clear" w:color="ffffff" w:themeColor="accent4" w:themeTint="40" w:fill="bde9fa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0d8ab8" w:themeColor="accent4" w:themeTint="9A" w:themeShade="95"/>
      </w:rPr>
    </w:tblStylePr>
    <w:tblStylePr w:type="firstRow">
      <w:rPr>
        <w:b/>
        <w:color w:val="0d8ab8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0d8ab8" w:themeColor="accent4" w:themeTint="9A" w:themeShade="95"/>
      </w:rPr>
    </w:tblStylePr>
    <w:tblStylePr w:type="lastRow">
      <w:rPr>
        <w:b/>
        <w:color w:val="0d8ab8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eec1e9" w:themeFill="accent5" w:themeFillTint="40"/>
      </w:tcPr>
    </w:tblStylePr>
    <w:tblStylePr w:type="band1Vert">
      <w:tcPr>
        <w:shd w:val="clear" w:color="ffffff" w:themeColor="accent5" w:themeTint="40" w:fill="eec1e9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932888" w:themeColor="accent5" w:themeTint="9A" w:themeShade="95"/>
      </w:rPr>
    </w:tblStylePr>
    <w:tblStylePr w:type="firstRow">
      <w:rPr>
        <w:b/>
        <w:color w:val="932888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932888" w:themeColor="accent5" w:themeTint="9A" w:themeShade="95"/>
      </w:rPr>
    </w:tblStylePr>
    <w:tblStylePr w:type="lastRow">
      <w:rPr>
        <w:b/>
        <w:color w:val="932888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0eec5" w:themeFill="accent6" w:themeFillTint="40"/>
      </w:tcPr>
    </w:tblStylePr>
    <w:tblStylePr w:type="band1Vert">
      <w:tcPr>
        <w:shd w:val="clear" w:color="ffffff" w:themeColor="accent6" w:themeTint="40" w:fill="d0eec5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4b952a" w:themeColor="accent6" w:themeTint="98" w:themeShade="95"/>
      </w:rPr>
    </w:tblStylePr>
    <w:tblStylePr w:type="firstRow">
      <w:rPr>
        <w:b/>
        <w:color w:val="4b952a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4b952a" w:themeColor="accent6" w:themeTint="98" w:themeShade="95"/>
      </w:rPr>
    </w:tblStylePr>
    <w:tblStylePr w:type="lastRow">
      <w:rPr>
        <w:b/>
        <w:color w:val="4b952a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0c394b" w:themeColor="accent1" w:themeShade="95"/>
        <w:sz w:val="22"/>
      </w:rPr>
      <w:tcPr>
        <w:shd w:val="clear" w:color="ffffff" w:themeColor="accent1" w:themeTint="40" w:fill="b1dff2" w:themeFill="accent1" w:themeFillTint="40"/>
      </w:tcPr>
    </w:tblStylePr>
    <w:tblStylePr w:type="band1Vert">
      <w:tcPr>
        <w:shd w:val="clear" w:color="ffffff" w:themeColor="accent1" w:themeTint="40" w:fill="b1dff2" w:themeFill="accent1" w:themeFillTint="40"/>
      </w:tcPr>
    </w:tblStylePr>
    <w:tblStylePr w:type="band2Horz">
      <w:rPr>
        <w:rFonts w:ascii="Arial" w:hAnsi="Arial"/>
        <w:color w:val="0c394b" w:themeColor="accent1" w:themeShade="95"/>
        <w:sz w:val="22"/>
      </w:rPr>
    </w:tblStylePr>
    <w:tblStylePr w:type="firstCol">
      <w:rPr>
        <w:rFonts w:ascii="Arial" w:hAnsi="Arial"/>
        <w:i/>
        <w:color w:val="0c394b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c394b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0c394b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0c394b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0c394b" w:themeColor="accent1" w:themeShade="95"/>
        <w:sz w:val="22"/>
      </w:rPr>
    </w:tblStylePr>
  </w:style>
  <w:style w:type="table" w:styleId="148">
    <w:name w:val="List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34f16" w:themeColor="accent2" w:themeTint="97" w:themeShade="95"/>
        <w:sz w:val="22"/>
      </w:rPr>
      <w:tcPr>
        <w:shd w:val="clear" w:color="ffffff" w:themeColor="accent2" w:themeTint="40" w:fill="f9daca" w:themeFill="accent2" w:themeFillTint="40"/>
      </w:tcPr>
    </w:tblStylePr>
    <w:tblStylePr w:type="band1Vert">
      <w:tcPr>
        <w:shd w:val="clear" w:color="ffffff" w:themeColor="accent2" w:themeTint="40" w:fill="f9daca" w:themeFill="accent2" w:themeFillTint="40"/>
      </w:tcPr>
    </w:tblStylePr>
    <w:tblStylePr w:type="band2Horz">
      <w:rPr>
        <w:rFonts w:ascii="Arial" w:hAnsi="Arial"/>
        <w:color w:val="c34f16" w:themeColor="accent2" w:themeTint="97" w:themeShade="95"/>
        <w:sz w:val="22"/>
      </w:rPr>
    </w:tblStylePr>
    <w:tblStylePr w:type="firstCol">
      <w:rPr>
        <w:rFonts w:ascii="Arial" w:hAnsi="Arial"/>
        <w:i/>
        <w:color w:val="c34f16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34f16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34f16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34f16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34f16" w:themeColor="accent2" w:themeTint="97" w:themeShade="95"/>
        <w:sz w:val="22"/>
      </w:rPr>
    </w:tblStylePr>
  </w:style>
  <w:style w:type="table" w:styleId="149">
    <w:name w:val="List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1f842b" w:themeColor="accent3" w:themeTint="98" w:themeShade="95"/>
        <w:sz w:val="22"/>
      </w:rPr>
      <w:tcPr>
        <w:shd w:val="clear" w:color="ffffff" w:themeColor="accent3" w:themeTint="40" w:fill="b2edb9" w:themeFill="accent3" w:themeFillTint="40"/>
      </w:tcPr>
    </w:tblStylePr>
    <w:tblStylePr w:type="band1Vert">
      <w:tcPr>
        <w:shd w:val="clear" w:color="ffffff" w:themeColor="accent3" w:themeTint="40" w:fill="b2edb9" w:themeFill="accent3" w:themeFillTint="40"/>
      </w:tcPr>
    </w:tblStylePr>
    <w:tblStylePr w:type="band2Horz">
      <w:rPr>
        <w:rFonts w:ascii="Arial" w:hAnsi="Arial"/>
        <w:color w:val="1f842b" w:themeColor="accent3" w:themeTint="98" w:themeShade="95"/>
        <w:sz w:val="22"/>
      </w:rPr>
    </w:tblStylePr>
    <w:tblStylePr w:type="firstCol">
      <w:rPr>
        <w:rFonts w:ascii="Arial" w:hAnsi="Arial"/>
        <w:i/>
        <w:color w:val="1f842b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f842b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1f842b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1f842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1f842b" w:themeColor="accent3" w:themeTint="98" w:themeShade="95"/>
        <w:sz w:val="22"/>
      </w:rPr>
    </w:tblStylePr>
  </w:style>
  <w:style w:type="table" w:styleId="150">
    <w:name w:val="List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0d8ab8" w:themeColor="accent4" w:themeTint="9A" w:themeShade="95"/>
        <w:sz w:val="22"/>
      </w:rPr>
      <w:tcPr>
        <w:shd w:val="clear" w:color="ffffff" w:themeColor="accent4" w:themeTint="40" w:fill="bde9fa" w:themeFill="accent4" w:themeFillTint="40"/>
      </w:tcPr>
    </w:tblStylePr>
    <w:tblStylePr w:type="band1Vert">
      <w:tcPr>
        <w:shd w:val="clear" w:color="ffffff" w:themeColor="accent4" w:themeTint="40" w:fill="bde9fa" w:themeFill="accent4" w:themeFillTint="40"/>
      </w:tcPr>
    </w:tblStylePr>
    <w:tblStylePr w:type="band2Horz">
      <w:rPr>
        <w:rFonts w:ascii="Arial" w:hAnsi="Arial"/>
        <w:color w:val="0d8ab8" w:themeColor="accent4" w:themeTint="9A" w:themeShade="95"/>
        <w:sz w:val="22"/>
      </w:rPr>
    </w:tblStylePr>
    <w:tblStylePr w:type="firstCol">
      <w:rPr>
        <w:rFonts w:ascii="Arial" w:hAnsi="Arial"/>
        <w:i/>
        <w:color w:val="0d8ab8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0d8ab8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0d8ab8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0d8ab8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0d8ab8" w:themeColor="accent4" w:themeTint="9A" w:themeShade="95"/>
        <w:sz w:val="22"/>
      </w:rPr>
    </w:tblStylePr>
  </w:style>
  <w:style w:type="table" w:styleId="151">
    <w:name w:val="List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932888" w:themeColor="accent5" w:themeTint="9A" w:themeShade="95"/>
        <w:sz w:val="22"/>
      </w:rPr>
      <w:tcPr>
        <w:shd w:val="clear" w:color="ffffff" w:themeColor="accent5" w:themeTint="40" w:fill="eec1e9" w:themeFill="accent5" w:themeFillTint="40"/>
      </w:tcPr>
    </w:tblStylePr>
    <w:tblStylePr w:type="band1Vert">
      <w:tcPr>
        <w:shd w:val="clear" w:color="ffffff" w:themeColor="accent5" w:themeTint="40" w:fill="eec1e9" w:themeFill="accent5" w:themeFillTint="40"/>
      </w:tcPr>
    </w:tblStylePr>
    <w:tblStylePr w:type="band2Horz">
      <w:rPr>
        <w:rFonts w:ascii="Arial" w:hAnsi="Arial"/>
        <w:color w:val="932888" w:themeColor="accent5" w:themeTint="9A" w:themeShade="95"/>
        <w:sz w:val="22"/>
      </w:rPr>
    </w:tblStylePr>
    <w:tblStylePr w:type="firstCol">
      <w:rPr>
        <w:rFonts w:ascii="Arial" w:hAnsi="Arial"/>
        <w:i/>
        <w:color w:val="932888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932888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932888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32888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32888" w:themeColor="accent5" w:themeTint="9A" w:themeShade="95"/>
        <w:sz w:val="22"/>
      </w:rPr>
    </w:tblStylePr>
  </w:style>
  <w:style w:type="table" w:styleId="152">
    <w:name w:val="List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b952a" w:themeColor="accent6" w:themeTint="98" w:themeShade="95"/>
        <w:sz w:val="22"/>
      </w:rPr>
      <w:tcPr>
        <w:shd w:val="clear" w:color="ffffff" w:themeColor="accent6" w:themeTint="40" w:fill="d0eec5" w:themeFill="accent6" w:themeFillTint="40"/>
      </w:tcPr>
    </w:tblStylePr>
    <w:tblStylePr w:type="band1Vert">
      <w:tcPr>
        <w:shd w:val="clear" w:color="ffffff" w:themeColor="accent6" w:themeTint="40" w:fill="d0eec5" w:themeFill="accent6" w:themeFillTint="40"/>
      </w:tcPr>
    </w:tblStylePr>
    <w:tblStylePr w:type="band2Horz">
      <w:rPr>
        <w:rFonts w:ascii="Arial" w:hAnsi="Arial"/>
        <w:color w:val="4b952a" w:themeColor="accent6" w:themeTint="98" w:themeShade="95"/>
        <w:sz w:val="22"/>
      </w:rPr>
    </w:tblStylePr>
    <w:tblStylePr w:type="firstCol">
      <w:rPr>
        <w:rFonts w:ascii="Arial" w:hAnsi="Arial"/>
        <w:i/>
        <w:color w:val="4b952a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4b952a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4b952a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b952a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b952a" w:themeColor="accent6" w:themeTint="98" w:themeShade="95"/>
        <w:sz w:val="22"/>
      </w:rPr>
    </w:tblStylePr>
  </w:style>
  <w:style w:type="table" w:styleId="153">
    <w:name w:val="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9ed7e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9ed7e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19749a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19749a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19749a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19749a" w:themeFill="accent1" w:themeFillTint="EA"/>
      </w:tcPr>
    </w:tblStylePr>
  </w:style>
  <w:style w:type="table" w:styleId="155">
    <w:name w:val="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1a8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1a8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1a8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1a884" w:themeFill="accent2" w:themeFillTint="97"/>
      </w:tcPr>
    </w:tblStylePr>
  </w:style>
  <w:style w:type="table" w:styleId="156">
    <w:name w:val="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196c2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196c2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196c2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196c23" w:themeFill="accent3" w:themeFillTint="FE"/>
      </w:tcPr>
    </w:tblStylePr>
  </w:style>
  <w:style w:type="table" w:styleId="157">
    <w:name w:val="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60cbf3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60cbf3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60cbf3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60cbf3" w:themeFill="accent4" w:themeFillTint="9A"/>
      </w:tcPr>
    </w:tblStylePr>
  </w:style>
  <w:style w:type="table" w:styleId="158">
    <w:name w:val="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a02b93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a02b93" w:themeFill="accent5"/>
      </w:tcPr>
    </w:tblStylePr>
  </w:style>
  <w:style w:type="table" w:styleId="159">
    <w:name w:val="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4ea72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4ea72e" w:themeFill="accent6"/>
      </w:tcPr>
    </w:tblStylePr>
  </w:style>
  <w:style w:type="table" w:styleId="160">
    <w:name w:val="Bordered &amp; 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9ed7e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9ed7e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19749a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19749a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19749a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19749a" w:themeFill="accent1" w:themeFillTint="EA"/>
      </w:tcPr>
    </w:tblStylePr>
  </w:style>
  <w:style w:type="table" w:styleId="162">
    <w:name w:val="Bordered &amp; 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1a8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1a8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1a8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1a884" w:themeFill="accent2" w:themeFillTint="97"/>
      </w:tcPr>
    </w:tblStylePr>
  </w:style>
  <w:style w:type="table" w:styleId="163">
    <w:name w:val="Bordered &amp; 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196c2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196c2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196c2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196c23" w:themeFill="accent3" w:themeFillTint="FE"/>
      </w:tcPr>
    </w:tblStylePr>
  </w:style>
  <w:style w:type="table" w:styleId="164">
    <w:name w:val="Bordered &amp; 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60cbf3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60cbf3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60cbf3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60cbf3" w:themeFill="accent4" w:themeFillTint="9A"/>
      </w:tcPr>
    </w:tblStylePr>
  </w:style>
  <w:style w:type="table" w:styleId="165">
    <w:name w:val="Bordered &amp; 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a02b93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a02b93" w:themeFill="accent5"/>
      </w:tcPr>
    </w:tblStylePr>
  </w:style>
  <w:style w:type="table" w:styleId="166">
    <w:name w:val="Bordered &amp; 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4ea72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4ea72e" w:themeFill="accent6"/>
      </w:tcPr>
    </w:tblStylePr>
  </w:style>
  <w:style w:type="table" w:styleId="167">
    <w:name w:val="Bordered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2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4"/>
    <w:uiPriority w:val="99"/>
    <w:unhideWhenUsed/>
    <w:rPr>
      <w:vertAlign w:val="superscript"/>
    </w:rPr>
  </w:style>
  <w:style w:type="paragraph" w:styleId="178">
    <w:name w:val="endnote text"/>
    <w:basedOn w:val="652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4"/>
    <w:uiPriority w:val="99"/>
    <w:semiHidden/>
    <w:unhideWhenUsed/>
    <w:rPr>
      <w:vertAlign w:val="superscript"/>
    </w:rPr>
  </w:style>
  <w:style w:type="paragraph" w:styleId="181">
    <w:name w:val="toc 1"/>
    <w:basedOn w:val="652"/>
    <w:next w:val="652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2"/>
    <w:next w:val="652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2"/>
    <w:next w:val="652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2"/>
    <w:next w:val="652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2"/>
    <w:next w:val="652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2"/>
    <w:next w:val="652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2"/>
    <w:next w:val="652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2"/>
    <w:next w:val="652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2"/>
    <w:next w:val="652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2"/>
    <w:next w:val="652"/>
    <w:uiPriority w:val="99"/>
    <w:unhideWhenUsed/>
    <w:pPr>
      <w:spacing w:after="0" w:afterAutospacing="0"/>
    </w:pPr>
  </w:style>
  <w:style w:type="paragraph" w:styleId="652" w:default="1">
    <w:name w:val="Normal"/>
    <w:qFormat/>
  </w:style>
  <w:style w:type="paragraph" w:styleId="653">
    <w:name w:val="Heading 5"/>
    <w:basedOn w:val="652"/>
    <w:link w:val="658"/>
    <w:uiPriority w:val="9"/>
    <w:qFormat/>
    <w:pPr>
      <w:spacing w:before="100" w:beforeAutospacing="1" w:after="100" w:afterAutospacing="1" w:line="240" w:lineRule="auto"/>
      <w:outlineLvl w:val="4"/>
    </w:pPr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paragraph" w:styleId="657">
    <w:name w:val="List Paragraph"/>
    <w:basedOn w:val="652"/>
    <w:uiPriority w:val="34"/>
    <w:qFormat/>
    <w:pPr>
      <w:contextualSpacing/>
      <w:ind w:left="720"/>
    </w:pPr>
  </w:style>
  <w:style w:type="character" w:styleId="658" w:customStyle="1">
    <w:name w:val="Заголовок 5 Знак"/>
    <w:basedOn w:val="654"/>
    <w:link w:val="653"/>
    <w:uiPriority w:val="9"/>
    <w:rPr>
      <w:rFonts w:ascii="Times New Roman" w:hAnsi="Times New Roman" w:eastAsia="Times New Roman" w:cs="Times New Roman"/>
      <w:b/>
      <w:bCs/>
      <w:sz w:val="20"/>
      <w:szCs w:val="20"/>
    </w:rPr>
  </w:style>
  <w:style w:type="table" w:styleId="659">
    <w:name w:val="Table Grid"/>
    <w:basedOn w:val="655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revision>8</cp:revision>
  <dcterms:created xsi:type="dcterms:W3CDTF">2026-04-27T14:46:00Z</dcterms:created>
  <dcterms:modified xsi:type="dcterms:W3CDTF">2026-04-30T04:13:41Z</dcterms:modified>
</cp:coreProperties>
</file>